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47A6D" w:rsidTr="00F47A6D">
        <w:tc>
          <w:tcPr>
            <w:tcW w:w="4678" w:type="dxa"/>
            <w:gridSpan w:val="2"/>
            <w:hideMark/>
          </w:tcPr>
          <w:p w:rsidR="00F47A6D" w:rsidRDefault="00F47A6D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F47A6D" w:rsidTr="00F47A6D">
        <w:tc>
          <w:tcPr>
            <w:tcW w:w="4678" w:type="dxa"/>
            <w:gridSpan w:val="2"/>
            <w:hideMark/>
          </w:tcPr>
          <w:p w:rsidR="00F47A6D" w:rsidRDefault="00F47A6D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F47A6D" w:rsidTr="00F47A6D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7A6D" w:rsidRDefault="00F47A6D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F47A6D" w:rsidRDefault="00F47A6D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F47A6D" w:rsidTr="00F47A6D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A6D" w:rsidRDefault="00F47A6D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47A6D" w:rsidRDefault="00F47A6D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47A6D" w:rsidTr="00F47A6D">
        <w:trPr>
          <w:trHeight w:val="453"/>
        </w:trPr>
        <w:tc>
          <w:tcPr>
            <w:tcW w:w="4678" w:type="dxa"/>
            <w:gridSpan w:val="2"/>
            <w:hideMark/>
          </w:tcPr>
          <w:p w:rsidR="00F47A6D" w:rsidRDefault="00F47A6D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47A6D" w:rsidRDefault="00F47A6D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7262E6" w:rsidRPr="00ED2988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3.</w:t>
      </w:r>
      <w:r w:rsidR="00016846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75307B">
        <w:rPr>
          <w:rFonts w:cs="Times New Roman"/>
          <w:sz w:val="26"/>
          <w:szCs w:val="26"/>
        </w:rPr>
        <w:t>:</w:t>
      </w:r>
      <w:r w:rsidR="00383EF8">
        <w:rPr>
          <w:rFonts w:cs="Times New Roman"/>
          <w:sz w:val="26"/>
          <w:szCs w:val="26"/>
        </w:rPr>
        <w:t xml:space="preserve"> </w:t>
      </w:r>
      <w:r w:rsidR="00ED2988">
        <w:rPr>
          <w:rFonts w:cs="Times New Roman"/>
          <w:sz w:val="26"/>
          <w:szCs w:val="26"/>
        </w:rPr>
        <w:t xml:space="preserve">осуществление налогового контроля. Оперативный контроль. 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2724D8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2724D8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383EF8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383EF8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2E4969" w:rsidRPr="0075307B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5307B" w:rsidRPr="007E09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75307B" w:rsidRPr="007E0906">
          <w:rPr>
            <w:rFonts w:cs="Times New Roman"/>
            <w:sz w:val="26"/>
            <w:szCs w:val="26"/>
          </w:rPr>
          <w:t>кодекс</w:t>
        </w:r>
      </w:hyperlink>
      <w:r w:rsidR="0075307B" w:rsidRPr="007E0906">
        <w:rPr>
          <w:rFonts w:cs="Times New Roman"/>
          <w:sz w:val="26"/>
          <w:szCs w:val="26"/>
        </w:rPr>
        <w:t xml:space="preserve"> Российской Федерации; 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</w:t>
      </w:r>
      <w:r w:rsidR="0075307B" w:rsidRPr="007E0906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7E0906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 xml:space="preserve">-Федеральный </w:t>
      </w:r>
      <w:hyperlink r:id="rId10" w:history="1">
        <w:r w:rsidRPr="007E0906">
          <w:rPr>
            <w:rFonts w:cs="Times New Roman"/>
            <w:sz w:val="26"/>
            <w:szCs w:val="26"/>
          </w:rPr>
          <w:t>закон</w:t>
        </w:r>
      </w:hyperlink>
      <w:r w:rsidRPr="007E0906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7E0906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-Кодекс Российской Федерации об административных правонарушениях;</w:t>
      </w:r>
    </w:p>
    <w:p w:rsidR="007E0906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 xml:space="preserve">-Федеральный закон от 22 мая 2003 г. № 54 –ФЗ « О применении ККТ»; </w:t>
      </w:r>
    </w:p>
    <w:p w:rsidR="007E0906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</w:t>
      </w:r>
    </w:p>
    <w:p w:rsidR="007E0906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-Федеральный закон от 03 июня 2009 г. № 103-ФЗ «О деятельности по приему платежей»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5307B" w:rsidRPr="007E09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5307B" w:rsidRPr="007E0906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75307B" w:rsidRPr="007E0906">
          <w:rPr>
            <w:rFonts w:cs="Times New Roman"/>
            <w:sz w:val="26"/>
            <w:szCs w:val="26"/>
          </w:rPr>
          <w:t>закон</w:t>
        </w:r>
      </w:hyperlink>
      <w:r w:rsidR="0075307B" w:rsidRPr="007E09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hyperlink r:id="rId12" w:history="1">
        <w:r w:rsidR="0075307B" w:rsidRPr="007E0906">
          <w:rPr>
            <w:rFonts w:cs="Times New Roman"/>
            <w:sz w:val="26"/>
            <w:szCs w:val="26"/>
          </w:rPr>
          <w:t>Закон</w:t>
        </w:r>
      </w:hyperlink>
      <w:r w:rsidR="0075307B" w:rsidRPr="007E09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75307B" w:rsidRPr="007E0906">
        <w:rPr>
          <w:rFonts w:cs="Times New Roman"/>
          <w:sz w:val="26"/>
          <w:szCs w:val="26"/>
          <w:lang w:val="en-US"/>
        </w:rPr>
        <w:t> </w:t>
      </w:r>
      <w:r w:rsidR="0075307B" w:rsidRPr="007E09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5307B" w:rsidRPr="007E0906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75307B" w:rsidRPr="007E0906">
          <w:rPr>
            <w:rFonts w:cs="Times New Roman"/>
            <w:sz w:val="26"/>
            <w:szCs w:val="26"/>
          </w:rPr>
          <w:t>закон</w:t>
        </w:r>
      </w:hyperlink>
      <w:r w:rsidR="0075307B" w:rsidRPr="007E0906">
        <w:rPr>
          <w:rFonts w:cs="Times New Roman"/>
          <w:sz w:val="26"/>
          <w:szCs w:val="26"/>
        </w:rPr>
        <w:t xml:space="preserve"> от 27 июля 2006 г. №</w:t>
      </w:r>
      <w:r w:rsidR="0075307B" w:rsidRPr="007E0906">
        <w:rPr>
          <w:rFonts w:cs="Times New Roman"/>
          <w:sz w:val="26"/>
          <w:szCs w:val="26"/>
          <w:lang w:val="en-US"/>
        </w:rPr>
        <w:t> </w:t>
      </w:r>
      <w:r w:rsidR="0075307B" w:rsidRPr="007E0906">
        <w:rPr>
          <w:rFonts w:cs="Times New Roman"/>
          <w:sz w:val="26"/>
          <w:szCs w:val="26"/>
        </w:rPr>
        <w:t>152-ФЗ «О персональных данных»;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hyperlink r:id="rId14" w:history="1">
        <w:r w:rsidR="0075307B" w:rsidRPr="007E0906">
          <w:rPr>
            <w:rFonts w:cs="Times New Roman"/>
            <w:sz w:val="26"/>
            <w:szCs w:val="26"/>
          </w:rPr>
          <w:t>Указ</w:t>
        </w:r>
      </w:hyperlink>
      <w:r w:rsidR="0075307B" w:rsidRPr="007E09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hyperlink r:id="rId15" w:history="1">
        <w:r w:rsidR="0075307B" w:rsidRPr="007E0906">
          <w:rPr>
            <w:rFonts w:cs="Times New Roman"/>
            <w:sz w:val="26"/>
            <w:szCs w:val="26"/>
          </w:rPr>
          <w:t>Указ</w:t>
        </w:r>
      </w:hyperlink>
      <w:r w:rsidR="0075307B" w:rsidRPr="007E09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hyperlink r:id="rId16" w:history="1">
        <w:r w:rsidR="0075307B" w:rsidRPr="007E0906">
          <w:rPr>
            <w:rFonts w:cs="Times New Roman"/>
            <w:sz w:val="26"/>
            <w:szCs w:val="26"/>
          </w:rPr>
          <w:t>Указ</w:t>
        </w:r>
      </w:hyperlink>
      <w:r w:rsidR="0075307B" w:rsidRPr="007E09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75307B" w:rsidRPr="007E0906">
        <w:rPr>
          <w:rFonts w:cs="Times New Roman"/>
          <w:sz w:val="26"/>
          <w:szCs w:val="26"/>
          <w:lang w:val="en-US"/>
        </w:rPr>
        <w:t> </w:t>
      </w:r>
      <w:r w:rsidR="0075307B" w:rsidRPr="007E09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75307B" w:rsidRPr="007E0906" w:rsidRDefault="007E0906" w:rsidP="007E0906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5307B" w:rsidRPr="007E0906">
        <w:rPr>
          <w:rFonts w:cs="Times New Roman"/>
          <w:sz w:val="26"/>
          <w:szCs w:val="26"/>
        </w:rPr>
        <w:t>П</w:t>
      </w:r>
      <w:hyperlink r:id="rId17" w:history="1">
        <w:r w:rsidR="0075307B" w:rsidRPr="007E0906">
          <w:rPr>
            <w:rFonts w:cs="Times New Roman"/>
            <w:sz w:val="26"/>
            <w:szCs w:val="26"/>
          </w:rPr>
          <w:t>остановление</w:t>
        </w:r>
      </w:hyperlink>
      <w:r w:rsidR="0075307B" w:rsidRPr="007E09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E0906" w:rsidRPr="007E0906" w:rsidRDefault="007E0906" w:rsidP="007E090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>Постановление Правительства Российской Федерации от 26.12.2011 г. № 1130 «О лицензировании деятельности по организации и проведению азартных игр;</w:t>
      </w:r>
    </w:p>
    <w:p w:rsidR="007E0906" w:rsidRPr="007E0906" w:rsidRDefault="007E0906" w:rsidP="007E090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</w:p>
    <w:p w:rsidR="007E0906" w:rsidRPr="007E0906" w:rsidRDefault="007E0906" w:rsidP="007E090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27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 xml:space="preserve">Порядок применения контрольно-кассовой техники; </w:t>
      </w:r>
    </w:p>
    <w:p w:rsidR="007E0906" w:rsidRPr="007E0906" w:rsidRDefault="007E0906" w:rsidP="007E090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27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Pr="007E0906">
        <w:rPr>
          <w:rFonts w:cs="Times New Roman"/>
          <w:sz w:val="26"/>
          <w:szCs w:val="26"/>
        </w:rPr>
        <w:t xml:space="preserve">основы оперативного контроля; </w:t>
      </w:r>
    </w:p>
    <w:p w:rsidR="007E0906" w:rsidRPr="007E0906" w:rsidRDefault="007E0906" w:rsidP="007E090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27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>порядок проведения проверок по вопросам соблюдения требований к ККТ,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7E0906" w:rsidRPr="007E0906" w:rsidRDefault="007E0906" w:rsidP="007E090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27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7E0906" w:rsidRPr="007E0906" w:rsidRDefault="007E0906" w:rsidP="007E090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27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 xml:space="preserve">организация планирования оперативного контроля; </w:t>
      </w:r>
    </w:p>
    <w:p w:rsidR="007E0906" w:rsidRPr="007E0906" w:rsidRDefault="007E0906" w:rsidP="007E0906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27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E0906">
        <w:rPr>
          <w:rFonts w:cs="Times New Roman"/>
          <w:sz w:val="26"/>
          <w:szCs w:val="26"/>
        </w:rPr>
        <w:t>порядок осуществления контроля и надзора в сфере госрегулируемых видов деятельности.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ограничения при проведении проверочных процедур;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меры, принимаемые по результатам проверки;</w:t>
      </w:r>
    </w:p>
    <w:p w:rsidR="007E0906" w:rsidRP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плановые (рейдовые) осмотры;</w:t>
      </w:r>
    </w:p>
    <w:p w:rsidR="007E0906" w:rsidRDefault="007E0906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E0906">
        <w:rPr>
          <w:rFonts w:cs="Times New Roman"/>
          <w:sz w:val="26"/>
          <w:szCs w:val="26"/>
        </w:rPr>
        <w:t>- основания проведения и особенности внеплановых проверок.</w:t>
      </w:r>
    </w:p>
    <w:p w:rsidR="003B7A81" w:rsidRPr="0075307B" w:rsidRDefault="00175938" w:rsidP="007E09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383EF8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</w:p>
    <w:p w:rsidR="00C138D5" w:rsidRPr="00C138D5" w:rsidRDefault="00C138D5" w:rsidP="00C138D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>-проведение плановых и внеплановых документарных (камеральных) проверок (обследований);</w:t>
      </w:r>
    </w:p>
    <w:p w:rsidR="00C138D5" w:rsidRPr="00C138D5" w:rsidRDefault="00C138D5" w:rsidP="00C138D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>- проведение плановых и внеплановых выездных проверок;</w:t>
      </w:r>
    </w:p>
    <w:p w:rsidR="00C138D5" w:rsidRPr="00C138D5" w:rsidRDefault="00C138D5" w:rsidP="00C138D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>-формирование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4969" w:rsidRPr="0075307B" w:rsidRDefault="00C138D5" w:rsidP="00C138D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>-осуществление контроля исполнения предписаний, решений и других распорядительных документов.</w:t>
      </w:r>
    </w:p>
    <w:p w:rsidR="002E4969" w:rsidRPr="0075307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</w:t>
      </w:r>
      <w:r w:rsidR="003B7A81" w:rsidRPr="0075307B">
        <w:rPr>
          <w:rFonts w:cs="Times New Roman"/>
          <w:sz w:val="26"/>
          <w:szCs w:val="26"/>
        </w:rPr>
        <w:t>.</w:t>
      </w:r>
      <w:r w:rsidR="007B0EB1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75307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5307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5307B">
        <w:rPr>
          <w:rFonts w:cs="Times New Roman"/>
          <w:sz w:val="26"/>
          <w:szCs w:val="26"/>
        </w:rPr>
        <w:t>нии, предусмотрены статьями 14, </w:t>
      </w:r>
      <w:r w:rsidR="003B7A81" w:rsidRPr="0075307B">
        <w:rPr>
          <w:rFonts w:cs="Times New Roman"/>
          <w:sz w:val="26"/>
          <w:szCs w:val="26"/>
        </w:rPr>
        <w:t>15,</w:t>
      </w:r>
      <w:r w:rsidR="00477FD7" w:rsidRPr="0075307B">
        <w:rPr>
          <w:rFonts w:cs="Times New Roman"/>
          <w:sz w:val="26"/>
          <w:szCs w:val="26"/>
        </w:rPr>
        <w:t> </w:t>
      </w:r>
      <w:r w:rsidR="0051643B" w:rsidRPr="0075307B">
        <w:rPr>
          <w:rFonts w:cs="Times New Roman"/>
          <w:sz w:val="26"/>
          <w:szCs w:val="26"/>
        </w:rPr>
        <w:t>16,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17,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18</w:t>
      </w:r>
      <w:r w:rsidR="00A93442" w:rsidRPr="0075307B">
        <w:rPr>
          <w:rFonts w:cs="Times New Roman"/>
          <w:sz w:val="26"/>
          <w:szCs w:val="26"/>
        </w:rPr>
        <w:t>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19,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20.1,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20.2</w:t>
      </w:r>
      <w:r w:rsidR="003B7A81" w:rsidRPr="0075307B">
        <w:rPr>
          <w:rFonts w:cs="Times New Roman"/>
          <w:sz w:val="26"/>
          <w:szCs w:val="26"/>
        </w:rPr>
        <w:t>Федерального закона от 27</w:t>
      </w:r>
      <w:r w:rsidR="00CC7316" w:rsidRPr="0075307B">
        <w:rPr>
          <w:rFonts w:cs="Times New Roman"/>
          <w:sz w:val="26"/>
          <w:szCs w:val="26"/>
        </w:rPr>
        <w:t xml:space="preserve"> июля 2004 г.</w:t>
      </w:r>
      <w:r w:rsidR="003B7A81" w:rsidRPr="0075307B">
        <w:rPr>
          <w:rFonts w:cs="Times New Roman"/>
          <w:sz w:val="26"/>
          <w:szCs w:val="26"/>
        </w:rPr>
        <w:t xml:space="preserve"> №</w:t>
      </w:r>
      <w:r w:rsidR="003314B0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9E59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8. </w:t>
      </w:r>
      <w:r w:rsidR="009D5A89" w:rsidRPr="009E59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E59BD">
        <w:rPr>
          <w:rFonts w:cs="Times New Roman"/>
          <w:sz w:val="26"/>
          <w:szCs w:val="26"/>
        </w:rPr>
        <w:t xml:space="preserve">отдел </w:t>
      </w:r>
      <w:r w:rsidR="00872B5E" w:rsidRPr="009E59BD">
        <w:rPr>
          <w:rFonts w:cs="Times New Roman"/>
          <w:sz w:val="26"/>
          <w:szCs w:val="26"/>
        </w:rPr>
        <w:t>оперативного контроля</w:t>
      </w:r>
      <w:r w:rsidR="00EC3748" w:rsidRPr="009E59BD">
        <w:rPr>
          <w:rFonts w:cs="Times New Roman"/>
          <w:sz w:val="26"/>
          <w:szCs w:val="26"/>
        </w:rPr>
        <w:t xml:space="preserve">, </w:t>
      </w:r>
      <w:r w:rsidR="00D37DDB" w:rsidRPr="009E59BD">
        <w:rPr>
          <w:rFonts w:cs="Times New Roman"/>
          <w:sz w:val="26"/>
          <w:szCs w:val="26"/>
        </w:rPr>
        <w:t>старший</w:t>
      </w:r>
      <w:r w:rsidR="00A82CB6" w:rsidRPr="009E59B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9E59BD">
        <w:rPr>
          <w:rFonts w:cs="Times New Roman"/>
          <w:sz w:val="26"/>
          <w:szCs w:val="26"/>
        </w:rPr>
        <w:t>обязан:</w:t>
      </w:r>
    </w:p>
    <w:p w:rsidR="00872B5E" w:rsidRPr="009E59BD" w:rsidRDefault="00872B5E" w:rsidP="00872B5E">
      <w:pPr>
        <w:pStyle w:val="21"/>
        <w:ind w:firstLine="708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проводит административные расследования и подготавливает документы о привлечении к административной ответственности;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осуществляет регистрацию и учет ККТ организаций и индивидуальных предпринимателей;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на постоянной основе осуществляет самостоятельный оперативный контроль с целью упреждения нарушений налогового законодательства и подзаконных нормативных актов;</w:t>
      </w:r>
    </w:p>
    <w:p w:rsidR="00872B5E" w:rsidRPr="009E59BD" w:rsidRDefault="00872B5E" w:rsidP="00872B5E">
      <w:pPr>
        <w:pStyle w:val="21"/>
        <w:ind w:firstLine="709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осуществляет снятие с учета ККТ, исключенные из Государственного реестра в соответствии с решением Государственной межведомственной экспертной комиссии по контрольно-кассовым машинам;</w:t>
      </w:r>
    </w:p>
    <w:p w:rsidR="00872B5E" w:rsidRPr="009E59BD" w:rsidRDefault="00872B5E" w:rsidP="00872B5E">
      <w:pPr>
        <w:pStyle w:val="3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проводит проверки правильности эксплуатации, обслуживания, ремонта и регистрации показаний ККТ;</w:t>
      </w:r>
    </w:p>
    <w:p w:rsidR="00872B5E" w:rsidRPr="009E59BD" w:rsidRDefault="00872B5E" w:rsidP="00872B5E">
      <w:pPr>
        <w:pStyle w:val="21"/>
        <w:ind w:firstLine="709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направляет по принадлежности в указанный срок материалы проверок по вопросам применения ККТ;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обеспечивает качественное и своевременное представление установленной отчетности и оперативной информации по контролируемым направлениям работы;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подготавливает руководству Отдела заключения и справки по результатам проверок;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своевременно подготавливает отчеты о проделанной работе за необходимый период;</w:t>
      </w:r>
    </w:p>
    <w:p w:rsidR="00872B5E" w:rsidRPr="009E59BD" w:rsidRDefault="00872B5E" w:rsidP="009E59BD">
      <w:pPr>
        <w:ind w:left="720" w:firstLine="0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 xml:space="preserve">-  осуществляет наполнение необходимых информационных ресурсов;  </w:t>
      </w:r>
    </w:p>
    <w:p w:rsidR="00872B5E" w:rsidRPr="009E59BD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инспекции заблаговременно предупреждает руководство о невозможности выхода на работу независимо от причины, в случае необходимости покинуть рабочее место предупреждает начальника отдела.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383EF8">
        <w:rPr>
          <w:rFonts w:cs="Times New Roman"/>
          <w:sz w:val="26"/>
          <w:szCs w:val="26"/>
        </w:rPr>
        <w:t xml:space="preserve">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383EF8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83EF8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383EF8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lastRenderedPageBreak/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6D522D" w:rsidRPr="0075307B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75307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75307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75307B">
        <w:rPr>
          <w:rFonts w:eastAsia="Calibri" w:cs="Times New Roman"/>
          <w:sz w:val="26"/>
          <w:szCs w:val="26"/>
        </w:rPr>
        <w:t>старшего</w:t>
      </w:r>
      <w:r w:rsidR="00473B81" w:rsidRPr="0075307B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383EF8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383EF8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6D522D" w:rsidP="00F12117">
      <w:pPr>
        <w:rPr>
          <w:rFonts w:cs="Times New Roman"/>
          <w:color w:val="FF0000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14. 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5307B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D93716" w:rsidRPr="0075307B">
        <w:rPr>
          <w:rFonts w:cs="Times New Roman"/>
          <w:sz w:val="26"/>
          <w:szCs w:val="26"/>
        </w:rPr>
        <w:t>5.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383EF8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Взаимодействие</w:t>
      </w:r>
      <w:r w:rsidR="00383EF8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383EF8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383EF8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 xml:space="preserve">государственной гражданской </w:t>
      </w:r>
      <w:r w:rsidRPr="0075307B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C138D5" w:rsidRPr="00C138D5" w:rsidRDefault="00C138D5" w:rsidP="00C138D5">
      <w:pPr>
        <w:widowControl w:val="0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</w:t>
      </w:r>
    </w:p>
    <w:p w:rsidR="00C138D5" w:rsidRPr="00C138D5" w:rsidRDefault="00C138D5" w:rsidP="00C138D5">
      <w:pPr>
        <w:widowControl w:val="0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 xml:space="preserve">- информирование налогоплательщиков по вопросам функционирования Инспекции, по результатам её контрольной деятельности; </w:t>
      </w:r>
    </w:p>
    <w:p w:rsidR="002D71C6" w:rsidRDefault="00C138D5" w:rsidP="00C138D5">
      <w:pPr>
        <w:widowControl w:val="0"/>
        <w:rPr>
          <w:rFonts w:cs="Times New Roman"/>
          <w:sz w:val="26"/>
          <w:szCs w:val="26"/>
        </w:rPr>
      </w:pPr>
      <w:r w:rsidRPr="00C138D5">
        <w:rPr>
          <w:rFonts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C138D5" w:rsidRPr="0075307B" w:rsidRDefault="00C138D5" w:rsidP="00C138D5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9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</w:p>
    <w:p w:rsidR="00C921AB" w:rsidRPr="0075307B" w:rsidRDefault="00C921AB" w:rsidP="00C921AB">
      <w:pPr>
        <w:widowControl w:val="0"/>
        <w:rPr>
          <w:rFonts w:cs="Times New Roman"/>
          <w:sz w:val="26"/>
          <w:szCs w:val="26"/>
        </w:rPr>
      </w:pPr>
    </w:p>
    <w:p w:rsidR="00C921AB" w:rsidRPr="0075307B" w:rsidRDefault="00C921AB" w:rsidP="00C921A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отдела оперативного контроля</w:t>
      </w:r>
      <w:r w:rsidRPr="0075307B">
        <w:rPr>
          <w:rFonts w:cs="Times New Roman"/>
          <w:sz w:val="26"/>
          <w:szCs w:val="26"/>
        </w:rPr>
        <w:t xml:space="preserve">                                 </w:t>
      </w:r>
      <w:r>
        <w:rPr>
          <w:rFonts w:cs="Times New Roman"/>
          <w:sz w:val="26"/>
          <w:szCs w:val="26"/>
        </w:rPr>
        <w:t xml:space="preserve">             </w:t>
      </w:r>
      <w:bookmarkStart w:id="0" w:name="_GoBack"/>
      <w:r>
        <w:rPr>
          <w:rFonts w:cs="Times New Roman"/>
          <w:sz w:val="26"/>
          <w:szCs w:val="26"/>
        </w:rPr>
        <w:t>Ф.И.О.</w:t>
      </w:r>
    </w:p>
    <w:bookmarkEnd w:id="0"/>
    <w:p w:rsidR="00C921AB" w:rsidRPr="0075307B" w:rsidRDefault="00C921AB" w:rsidP="00C921AB">
      <w:pPr>
        <w:widowControl w:val="0"/>
        <w:ind w:firstLine="0"/>
        <w:rPr>
          <w:rFonts w:cs="Times New Roman"/>
          <w:sz w:val="26"/>
          <w:szCs w:val="26"/>
        </w:rPr>
      </w:pPr>
    </w:p>
    <w:p w:rsidR="00C921AB" w:rsidRPr="0075307B" w:rsidRDefault="00C921AB" w:rsidP="00C921AB">
      <w:pPr>
        <w:widowControl w:val="0"/>
        <w:ind w:firstLine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           </w:t>
      </w:r>
      <w:r>
        <w:rPr>
          <w:rFonts w:cs="Times New Roman"/>
          <w:sz w:val="26"/>
          <w:szCs w:val="26"/>
        </w:rPr>
        <w:t>Ф.И.О.</w:t>
      </w:r>
    </w:p>
    <w:sectPr w:rsidR="00C921AB" w:rsidRPr="0075307B" w:rsidSect="0075307B">
      <w:headerReference w:type="default" r:id="rId1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C53" w:rsidRDefault="00423C53" w:rsidP="003B7A81">
      <w:r>
        <w:separator/>
      </w:r>
    </w:p>
  </w:endnote>
  <w:endnote w:type="continuationSeparator" w:id="0">
    <w:p w:rsidR="00423C53" w:rsidRDefault="00423C5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C53" w:rsidRDefault="00423C53" w:rsidP="003B7A81">
      <w:r>
        <w:separator/>
      </w:r>
    </w:p>
  </w:footnote>
  <w:footnote w:type="continuationSeparator" w:id="0">
    <w:p w:rsidR="00423C53" w:rsidRDefault="00423C5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524D7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21A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6398E"/>
    <w:rsid w:val="002724D8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79FD"/>
    <w:rsid w:val="00355239"/>
    <w:rsid w:val="003643C2"/>
    <w:rsid w:val="003748CA"/>
    <w:rsid w:val="00383EF8"/>
    <w:rsid w:val="00387CE6"/>
    <w:rsid w:val="00396EFE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3C53"/>
    <w:rsid w:val="004271A1"/>
    <w:rsid w:val="00433D98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4D79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17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90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4E9E"/>
    <w:rsid w:val="00837637"/>
    <w:rsid w:val="00872B5E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865F6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3956"/>
    <w:rsid w:val="00C138D5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4E9A"/>
    <w:rsid w:val="00C921AB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93A"/>
    <w:rsid w:val="00D00C06"/>
    <w:rsid w:val="00D01602"/>
    <w:rsid w:val="00D01736"/>
    <w:rsid w:val="00D02D21"/>
    <w:rsid w:val="00D11F0A"/>
    <w:rsid w:val="00D12D8D"/>
    <w:rsid w:val="00D1572F"/>
    <w:rsid w:val="00D15E37"/>
    <w:rsid w:val="00D257CC"/>
    <w:rsid w:val="00D2637A"/>
    <w:rsid w:val="00D270CA"/>
    <w:rsid w:val="00D310B9"/>
    <w:rsid w:val="00D37DDB"/>
    <w:rsid w:val="00D6056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2988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6D"/>
    <w:rsid w:val="00F47A74"/>
    <w:rsid w:val="00F542C9"/>
    <w:rsid w:val="00F57028"/>
    <w:rsid w:val="00F5726B"/>
    <w:rsid w:val="00F72CE0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560168-2147-49CD-A073-672F92161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D51C1-1D49-4E65-9F13-BA1ED2B9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2822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8</cp:revision>
  <cp:lastPrinted>2018-11-30T08:08:00Z</cp:lastPrinted>
  <dcterms:created xsi:type="dcterms:W3CDTF">2019-03-02T11:42:00Z</dcterms:created>
  <dcterms:modified xsi:type="dcterms:W3CDTF">2019-03-07T05:55:00Z</dcterms:modified>
</cp:coreProperties>
</file>